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38B6" w14:textId="77777777" w:rsidR="00B53640" w:rsidRPr="006D3905" w:rsidRDefault="00B53640" w:rsidP="006D3905">
      <w:pPr>
        <w:spacing w:after="0" w:line="240" w:lineRule="auto"/>
        <w:jc w:val="center"/>
        <w:outlineLvl w:val="1"/>
        <w:rPr>
          <w:rFonts w:ascii="Times New Roman" w:eastAsia="Times New Roman" w:hAnsi="Times New Roman" w:cs="Times New Roman"/>
          <w:bCs/>
          <w:sz w:val="24"/>
          <w:szCs w:val="24"/>
        </w:rPr>
      </w:pPr>
    </w:p>
    <w:p w14:paraId="44C67B54" w14:textId="48888143" w:rsidR="005C3C34" w:rsidRPr="006D3905" w:rsidRDefault="00E309B3" w:rsidP="006D3905">
      <w:pPr>
        <w:spacing w:after="0" w:line="240" w:lineRule="auto"/>
        <w:jc w:val="center"/>
        <w:outlineLvl w:val="1"/>
        <w:rPr>
          <w:rFonts w:ascii="Times New Roman" w:eastAsia="Times New Roman" w:hAnsi="Times New Roman" w:cs="Times New Roman"/>
          <w:b/>
          <w:bCs/>
          <w:sz w:val="24"/>
          <w:szCs w:val="24"/>
        </w:rPr>
      </w:pPr>
      <w:r w:rsidRPr="006D3905">
        <w:rPr>
          <w:rStyle w:val="tlid-translation"/>
          <w:rFonts w:ascii="Times New Roman" w:hAnsi="Times New Roman" w:cs="Times New Roman"/>
          <w:b/>
          <w:sz w:val="24"/>
          <w:szCs w:val="24"/>
          <w:lang w:val="kk-KZ"/>
        </w:rPr>
        <w:t xml:space="preserve">Сатып алу туралы хабарландыру </w:t>
      </w:r>
      <w:r w:rsidR="0097489D">
        <w:rPr>
          <w:rStyle w:val="tlid-translation"/>
          <w:rFonts w:ascii="Times New Roman" w:hAnsi="Times New Roman" w:cs="Times New Roman"/>
          <w:b/>
          <w:sz w:val="24"/>
          <w:szCs w:val="24"/>
          <w:lang w:val="kk-KZ"/>
        </w:rPr>
        <w:t>26.</w:t>
      </w:r>
      <w:r w:rsidR="00D73873">
        <w:rPr>
          <w:rStyle w:val="tlid-translation"/>
          <w:rFonts w:ascii="Times New Roman" w:hAnsi="Times New Roman" w:cs="Times New Roman"/>
          <w:b/>
          <w:sz w:val="24"/>
          <w:szCs w:val="24"/>
          <w:lang w:val="en-US"/>
        </w:rPr>
        <w:t>09</w:t>
      </w:r>
      <w:bookmarkStart w:id="0" w:name="_GoBack"/>
      <w:bookmarkEnd w:id="0"/>
      <w:r w:rsidR="0097489D">
        <w:rPr>
          <w:rStyle w:val="tlid-translation"/>
          <w:rFonts w:ascii="Times New Roman" w:hAnsi="Times New Roman" w:cs="Times New Roman"/>
          <w:b/>
          <w:sz w:val="24"/>
          <w:szCs w:val="24"/>
          <w:lang w:val="kk-KZ"/>
        </w:rPr>
        <w:t>.2022</w:t>
      </w:r>
      <w:r w:rsidRPr="006D3905">
        <w:rPr>
          <w:rStyle w:val="tlid-translation"/>
          <w:rFonts w:ascii="Times New Roman" w:hAnsi="Times New Roman" w:cs="Times New Roman"/>
          <w:b/>
          <w:sz w:val="24"/>
          <w:szCs w:val="24"/>
          <w:lang w:val="kk-KZ"/>
        </w:rPr>
        <w:t xml:space="preserve"> </w:t>
      </w:r>
      <w:r w:rsidR="00645E22" w:rsidRPr="006D3905">
        <w:rPr>
          <w:rFonts w:ascii="Times New Roman" w:eastAsia="Times New Roman" w:hAnsi="Times New Roman" w:cs="Times New Roman"/>
          <w:b/>
          <w:bCs/>
          <w:sz w:val="24"/>
          <w:szCs w:val="24"/>
        </w:rPr>
        <w:t>ж.</w:t>
      </w:r>
    </w:p>
    <w:p w14:paraId="0D761DDC" w14:textId="77777777" w:rsidR="00395A91" w:rsidRPr="006D3905" w:rsidRDefault="00395A91" w:rsidP="006D3905">
      <w:pPr>
        <w:spacing w:after="0" w:line="240" w:lineRule="auto"/>
        <w:jc w:val="center"/>
        <w:outlineLvl w:val="1"/>
        <w:rPr>
          <w:rFonts w:ascii="Times New Roman" w:eastAsia="Times New Roman" w:hAnsi="Times New Roman" w:cs="Times New Roman"/>
          <w:b/>
          <w:bCs/>
          <w:sz w:val="24"/>
          <w:szCs w:val="24"/>
        </w:rPr>
      </w:pPr>
    </w:p>
    <w:p w14:paraId="07643A52" w14:textId="77777777" w:rsidR="00A3367F" w:rsidRPr="006D3905" w:rsidRDefault="00496D9A" w:rsidP="0097489D">
      <w:pPr>
        <w:jc w:val="both"/>
        <w:rPr>
          <w:lang w:val="kk-KZ"/>
        </w:rPr>
      </w:pPr>
      <w:proofErr w:type="spellStart"/>
      <w:r w:rsidRPr="0097489D">
        <w:rPr>
          <w:rFonts w:ascii="Times New Roman" w:eastAsia="Times New Roman" w:hAnsi="Times New Roman" w:cs="Times New Roman"/>
          <w:sz w:val="24"/>
          <w:szCs w:val="24"/>
        </w:rPr>
        <w:t>Қостанай</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облысы</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әкімдігі</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денсаулық</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сақтау</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басқармасының</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Құсмұрын</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ауылдық</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ауруханасы</w:t>
      </w:r>
      <w:proofErr w:type="spellEnd"/>
      <w:r w:rsidRPr="0097489D">
        <w:rPr>
          <w:rFonts w:ascii="Times New Roman" w:eastAsia="Times New Roman" w:hAnsi="Times New Roman" w:cs="Times New Roman"/>
          <w:sz w:val="24"/>
          <w:szCs w:val="24"/>
        </w:rPr>
        <w:t xml:space="preserve">» </w:t>
      </w:r>
      <w:proofErr w:type="spellStart"/>
      <w:proofErr w:type="gramStart"/>
      <w:r w:rsidR="000369FC" w:rsidRPr="0097489D">
        <w:rPr>
          <w:rFonts w:ascii="Times New Roman" w:eastAsia="Times New Roman" w:hAnsi="Times New Roman" w:cs="Times New Roman"/>
          <w:sz w:val="24"/>
          <w:szCs w:val="24"/>
        </w:rPr>
        <w:t>коммуналдық</w:t>
      </w:r>
      <w:proofErr w:type="spellEnd"/>
      <w:r w:rsidR="000369FC"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мемлекеттік</w:t>
      </w:r>
      <w:proofErr w:type="spellEnd"/>
      <w:proofErr w:type="gram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кәсіпорны</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бұдан</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әрі-Тапсырыс</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беруші</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мекен-жайы</w:t>
      </w:r>
      <w:proofErr w:type="spellEnd"/>
      <w:r w:rsidRPr="0097489D">
        <w:rPr>
          <w:rFonts w:ascii="Times New Roman" w:eastAsia="Times New Roman" w:hAnsi="Times New Roman" w:cs="Times New Roman"/>
          <w:sz w:val="24"/>
          <w:szCs w:val="24"/>
        </w:rPr>
        <w:t xml:space="preserve">: </w:t>
      </w:r>
      <w:proofErr w:type="spellStart"/>
      <w:r w:rsidRPr="0097489D">
        <w:rPr>
          <w:rFonts w:ascii="Times New Roman" w:eastAsia="Times New Roman" w:hAnsi="Times New Roman" w:cs="Times New Roman"/>
          <w:sz w:val="24"/>
          <w:szCs w:val="24"/>
        </w:rPr>
        <w:t>индексі</w:t>
      </w:r>
      <w:proofErr w:type="spellEnd"/>
      <w:r w:rsidRPr="0097489D">
        <w:rPr>
          <w:rFonts w:ascii="Times New Roman" w:eastAsia="Times New Roman" w:hAnsi="Times New Roman" w:cs="Times New Roman"/>
          <w:sz w:val="24"/>
          <w:szCs w:val="24"/>
        </w:rPr>
        <w:t xml:space="preserve"> </w:t>
      </w:r>
      <w:r w:rsidR="00A3367F" w:rsidRPr="0097489D">
        <w:rPr>
          <w:rStyle w:val="jlqj4b"/>
          <w:rFonts w:ascii="Times New Roman" w:hAnsi="Times New Roman" w:cs="Times New Roman"/>
          <w:sz w:val="24"/>
          <w:szCs w:val="24"/>
          <w:lang w:val="kk-KZ"/>
        </w:rPr>
        <w:t>110406, Қазақстан Республикасы, Қостанай облысы, Әулиекөл ауданы, Құсмұрын ауылы, көш. Калинин, 19; электрондық пошта: kushmurun.pb@rambler.ru, тел / факс 8 714 53 95317; банктік деректемелер: БСН 990640001678, IIC KZ2694807KZT22031368, BIK EURIKZKA «Еуразиялық банк» АҚ -да Қазақстан Республикасы Үкіметінің 4 маусымдағы қаулысына сәйкес 2021 жылға арналған тегін медициналық көмектің кепілдік берілген көлемі шеңберінде медициналық бұйымдарды конкурс арқылы сатып алу туралы хабарлайды 2021 No 375 «</w:t>
      </w:r>
      <w:r w:rsidR="0097489D" w:rsidRPr="0097489D">
        <w:rPr>
          <w:rFonts w:ascii="Times New Roman" w:hAnsi="Times New Roman" w:cs="Times New Roman"/>
          <w:sz w:val="24"/>
          <w:szCs w:val="24"/>
          <w:lang w:val="kk-KZ"/>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w:t>
      </w:r>
      <w:r w:rsidR="0097489D">
        <w:rPr>
          <w:rFonts w:ascii="Times New Roman" w:hAnsi="Times New Roman" w:cs="Times New Roman"/>
          <w:sz w:val="24"/>
          <w:szCs w:val="24"/>
          <w:lang w:val="kk-KZ"/>
        </w:rPr>
        <w:t xml:space="preserve"> </w:t>
      </w:r>
      <w:r w:rsidR="00A3367F" w:rsidRPr="0097489D">
        <w:rPr>
          <w:rStyle w:val="jlqj4b"/>
          <w:rFonts w:ascii="Times New Roman" w:hAnsi="Times New Roman" w:cs="Times New Roman"/>
          <w:sz w:val="24"/>
          <w:szCs w:val="24"/>
          <w:lang w:val="kk-KZ"/>
        </w:rPr>
        <w:t>» (бұдан әрі - Ережелер</w:t>
      </w:r>
      <w:r w:rsidR="00A3367F" w:rsidRPr="006D3905">
        <w:rPr>
          <w:rStyle w:val="jlqj4b"/>
          <w:rFonts w:ascii="Times New Roman" w:hAnsi="Times New Roman" w:cs="Times New Roman"/>
          <w:sz w:val="24"/>
          <w:szCs w:val="24"/>
          <w:lang w:val="kk-KZ"/>
        </w:rPr>
        <w:t>).</w:t>
      </w:r>
      <w:r w:rsidR="00A3367F" w:rsidRPr="006D3905">
        <w:rPr>
          <w:lang w:val="kk-KZ"/>
        </w:rPr>
        <w:t xml:space="preserve"> </w:t>
      </w:r>
    </w:p>
    <w:p w14:paraId="2B1E1483" w14:textId="77777777" w:rsidR="00861333" w:rsidRPr="006D3905" w:rsidRDefault="005461DE" w:rsidP="006D3905">
      <w:pPr>
        <w:spacing w:after="0" w:line="240" w:lineRule="auto"/>
        <w:jc w:val="both"/>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Сатып</w:t>
      </w:r>
      <w:r w:rsidR="00CA773E" w:rsidRPr="006D3905">
        <w:rPr>
          <w:rFonts w:ascii="Times New Roman" w:eastAsia="Times New Roman" w:hAnsi="Times New Roman" w:cs="Times New Roman"/>
          <w:b/>
          <w:bCs/>
          <w:sz w:val="24"/>
          <w:szCs w:val="24"/>
          <w:lang w:val="kk-KZ"/>
        </w:rPr>
        <w:t xml:space="preserve"> алына</w:t>
      </w:r>
      <w:r w:rsidR="00E309B3" w:rsidRPr="006D3905">
        <w:rPr>
          <w:rFonts w:ascii="Times New Roman" w:eastAsia="Times New Roman" w:hAnsi="Times New Roman" w:cs="Times New Roman"/>
          <w:b/>
          <w:bCs/>
          <w:sz w:val="24"/>
          <w:szCs w:val="24"/>
          <w:lang w:val="kk-KZ"/>
        </w:rPr>
        <w:t>тын тауарлардың тізбесі (</w:t>
      </w:r>
      <w:r w:rsidR="0097489D">
        <w:rPr>
          <w:rFonts w:ascii="Times New Roman" w:eastAsia="Times New Roman" w:hAnsi="Times New Roman" w:cs="Times New Roman"/>
          <w:b/>
          <w:bCs/>
          <w:sz w:val="24"/>
          <w:szCs w:val="24"/>
          <w:lang w:val="kk-KZ"/>
        </w:rPr>
        <w:t>10</w:t>
      </w:r>
      <w:r w:rsidRPr="006D3905">
        <w:rPr>
          <w:rFonts w:ascii="Times New Roman" w:eastAsia="Times New Roman" w:hAnsi="Times New Roman" w:cs="Times New Roman"/>
          <w:b/>
          <w:bCs/>
          <w:sz w:val="24"/>
          <w:szCs w:val="24"/>
          <w:lang w:val="kk-KZ"/>
        </w:rPr>
        <w:t xml:space="preserve"> лот):</w:t>
      </w:r>
    </w:p>
    <w:tbl>
      <w:tblPr>
        <w:tblW w:w="1076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2694"/>
        <w:gridCol w:w="709"/>
        <w:gridCol w:w="708"/>
        <w:gridCol w:w="851"/>
        <w:gridCol w:w="1276"/>
        <w:gridCol w:w="2263"/>
        <w:gridCol w:w="1843"/>
      </w:tblGrid>
      <w:tr w:rsidR="00CC2505" w:rsidRPr="0033238A" w14:paraId="5C128225" w14:textId="77777777" w:rsidTr="0033238A">
        <w:trPr>
          <w:trHeight w:val="736"/>
          <w:tblCellSpacing w:w="0" w:type="dxa"/>
        </w:trPr>
        <w:tc>
          <w:tcPr>
            <w:tcW w:w="425" w:type="dxa"/>
            <w:vAlign w:val="center"/>
            <w:hideMark/>
          </w:tcPr>
          <w:p w14:paraId="3C05AC53"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lang w:val="kk-KZ"/>
              </w:rPr>
              <w:br/>
            </w:r>
            <w:r w:rsidRPr="0033238A">
              <w:rPr>
                <w:rFonts w:ascii="Times New Roman" w:eastAsia="Times New Roman" w:hAnsi="Times New Roman" w:cs="Times New Roman"/>
                <w:sz w:val="20"/>
                <w:szCs w:val="20"/>
              </w:rPr>
              <w:t>№</w:t>
            </w:r>
          </w:p>
          <w:p w14:paraId="40B0B19C"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rPr>
              <w:t>Лот</w:t>
            </w:r>
          </w:p>
          <w:p w14:paraId="559A961F"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
        </w:tc>
        <w:tc>
          <w:tcPr>
            <w:tcW w:w="2694" w:type="dxa"/>
            <w:vAlign w:val="center"/>
          </w:tcPr>
          <w:p w14:paraId="267E050C"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Саудалық</w:t>
            </w:r>
            <w:proofErr w:type="spellEnd"/>
            <w:r w:rsidRPr="0033238A">
              <w:rPr>
                <w:rFonts w:ascii="Times New Roman" w:eastAsia="Times New Roman" w:hAnsi="Times New Roman" w:cs="Times New Roman"/>
                <w:sz w:val="20"/>
                <w:szCs w:val="20"/>
              </w:rPr>
              <w:t xml:space="preserve">  </w:t>
            </w:r>
            <w:proofErr w:type="spellStart"/>
            <w:r w:rsidRPr="0033238A">
              <w:rPr>
                <w:rFonts w:ascii="Times New Roman" w:eastAsia="Times New Roman" w:hAnsi="Times New Roman" w:cs="Times New Roman"/>
                <w:sz w:val="20"/>
                <w:szCs w:val="20"/>
              </w:rPr>
              <w:t>атауы</w:t>
            </w:r>
            <w:proofErr w:type="spellEnd"/>
            <w:r w:rsidRPr="0033238A">
              <w:rPr>
                <w:rFonts w:ascii="Times New Roman" w:eastAsia="Times New Roman" w:hAnsi="Times New Roman" w:cs="Times New Roman"/>
                <w:sz w:val="20"/>
                <w:szCs w:val="20"/>
              </w:rPr>
              <w:t xml:space="preserve"> </w:t>
            </w:r>
            <w:proofErr w:type="spellStart"/>
            <w:r w:rsidRPr="0033238A">
              <w:rPr>
                <w:rFonts w:ascii="Times New Roman" w:eastAsia="Times New Roman" w:hAnsi="Times New Roman" w:cs="Times New Roman"/>
                <w:sz w:val="20"/>
                <w:szCs w:val="20"/>
              </w:rPr>
              <w:t>бірлік</w:t>
            </w:r>
            <w:proofErr w:type="spellEnd"/>
          </w:p>
          <w:p w14:paraId="4B945269"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өлшеу</w:t>
            </w:r>
            <w:proofErr w:type="spellEnd"/>
            <w:r w:rsidRPr="0033238A">
              <w:rPr>
                <w:rFonts w:ascii="Times New Roman" w:eastAsia="Times New Roman" w:hAnsi="Times New Roman" w:cs="Times New Roman"/>
                <w:sz w:val="20"/>
                <w:szCs w:val="20"/>
              </w:rPr>
              <w:t xml:space="preserve">  </w:t>
            </w:r>
            <w:proofErr w:type="spellStart"/>
            <w:r w:rsidRPr="0033238A">
              <w:rPr>
                <w:rFonts w:ascii="Times New Roman" w:eastAsia="Times New Roman" w:hAnsi="Times New Roman" w:cs="Times New Roman"/>
                <w:sz w:val="20"/>
                <w:szCs w:val="20"/>
              </w:rPr>
              <w:t>бірлігі</w:t>
            </w:r>
            <w:proofErr w:type="spellEnd"/>
          </w:p>
          <w:p w14:paraId="142A50B4"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
        </w:tc>
        <w:tc>
          <w:tcPr>
            <w:tcW w:w="709" w:type="dxa"/>
            <w:vAlign w:val="center"/>
            <w:hideMark/>
          </w:tcPr>
          <w:p w14:paraId="3666B29A"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lang w:val="kk-KZ"/>
              </w:rPr>
              <w:t>Ө</w:t>
            </w:r>
            <w:proofErr w:type="spellStart"/>
            <w:r w:rsidRPr="0033238A">
              <w:rPr>
                <w:rFonts w:ascii="Times New Roman" w:eastAsia="Times New Roman" w:hAnsi="Times New Roman" w:cs="Times New Roman"/>
                <w:sz w:val="20"/>
                <w:szCs w:val="20"/>
              </w:rPr>
              <w:t>лшеу</w:t>
            </w:r>
            <w:proofErr w:type="spellEnd"/>
          </w:p>
        </w:tc>
        <w:tc>
          <w:tcPr>
            <w:tcW w:w="708" w:type="dxa"/>
            <w:vAlign w:val="center"/>
            <w:hideMark/>
          </w:tcPr>
          <w:p w14:paraId="1CDE940A"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rPr>
              <w:t>Саны</w:t>
            </w:r>
          </w:p>
        </w:tc>
        <w:tc>
          <w:tcPr>
            <w:tcW w:w="851" w:type="dxa"/>
            <w:vAlign w:val="center"/>
            <w:hideMark/>
          </w:tcPr>
          <w:p w14:paraId="21E21229"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rPr>
              <w:t>Бағасы</w:t>
            </w:r>
          </w:p>
        </w:tc>
        <w:tc>
          <w:tcPr>
            <w:tcW w:w="1276" w:type="dxa"/>
            <w:vAlign w:val="center"/>
            <w:hideMark/>
          </w:tcPr>
          <w:p w14:paraId="78DF7027"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Сомасы</w:t>
            </w:r>
            <w:proofErr w:type="spellEnd"/>
          </w:p>
        </w:tc>
        <w:tc>
          <w:tcPr>
            <w:tcW w:w="2263" w:type="dxa"/>
            <w:vAlign w:val="center"/>
          </w:tcPr>
          <w:p w14:paraId="2EDE9064"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Жеткізу</w:t>
            </w:r>
            <w:proofErr w:type="spellEnd"/>
          </w:p>
          <w:p w14:paraId="2B56087F"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орны</w:t>
            </w:r>
            <w:proofErr w:type="spellEnd"/>
          </w:p>
        </w:tc>
        <w:tc>
          <w:tcPr>
            <w:tcW w:w="1843" w:type="dxa"/>
            <w:vAlign w:val="center"/>
            <w:hideMark/>
          </w:tcPr>
          <w:p w14:paraId="1E90C482"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sz w:val="20"/>
                <w:szCs w:val="20"/>
                <w:lang w:val="kk-KZ"/>
              </w:rPr>
              <w:t>Ж</w:t>
            </w:r>
            <w:proofErr w:type="spellStart"/>
            <w:r w:rsidRPr="0033238A">
              <w:rPr>
                <w:rFonts w:ascii="Times New Roman" w:eastAsia="Times New Roman" w:hAnsi="Times New Roman" w:cs="Times New Roman"/>
                <w:sz w:val="20"/>
                <w:szCs w:val="20"/>
              </w:rPr>
              <w:t>еткізу</w:t>
            </w:r>
            <w:proofErr w:type="spellEnd"/>
          </w:p>
          <w:p w14:paraId="32CF76EF" w14:textId="77777777" w:rsidR="00CC2505" w:rsidRPr="0033238A" w:rsidRDefault="00CC2505" w:rsidP="0033238A">
            <w:pPr>
              <w:spacing w:after="0" w:line="240" w:lineRule="auto"/>
              <w:jc w:val="center"/>
              <w:rPr>
                <w:rFonts w:ascii="Times New Roman" w:eastAsia="Times New Roman" w:hAnsi="Times New Roman" w:cs="Times New Roman"/>
                <w:sz w:val="20"/>
                <w:szCs w:val="20"/>
              </w:rPr>
            </w:pPr>
            <w:proofErr w:type="spellStart"/>
            <w:r w:rsidRPr="0033238A">
              <w:rPr>
                <w:rFonts w:ascii="Times New Roman" w:eastAsia="Times New Roman" w:hAnsi="Times New Roman" w:cs="Times New Roman"/>
                <w:sz w:val="20"/>
                <w:szCs w:val="20"/>
              </w:rPr>
              <w:t>мерзімі</w:t>
            </w:r>
            <w:proofErr w:type="spellEnd"/>
          </w:p>
        </w:tc>
      </w:tr>
      <w:tr w:rsidR="0033238A" w:rsidRPr="0033238A" w14:paraId="2D6B8253" w14:textId="77777777" w:rsidTr="0033238A">
        <w:trPr>
          <w:trHeight w:val="837"/>
          <w:tblCellSpacing w:w="0" w:type="dxa"/>
        </w:trPr>
        <w:tc>
          <w:tcPr>
            <w:tcW w:w="425" w:type="dxa"/>
            <w:vAlign w:val="center"/>
            <w:hideMark/>
          </w:tcPr>
          <w:p w14:paraId="4D179EAE"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2694" w:type="dxa"/>
            <w:vAlign w:val="center"/>
          </w:tcPr>
          <w:p w14:paraId="1E2F5FDD"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Науқастың мониторы</w:t>
            </w:r>
          </w:p>
        </w:tc>
        <w:tc>
          <w:tcPr>
            <w:tcW w:w="709" w:type="dxa"/>
            <w:vAlign w:val="center"/>
            <w:hideMark/>
          </w:tcPr>
          <w:p w14:paraId="1A7D7548"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дана</w:t>
            </w:r>
          </w:p>
        </w:tc>
        <w:tc>
          <w:tcPr>
            <w:tcW w:w="708" w:type="dxa"/>
            <w:vAlign w:val="center"/>
            <w:hideMark/>
          </w:tcPr>
          <w:p w14:paraId="5A09166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w:t>
            </w:r>
          </w:p>
        </w:tc>
        <w:tc>
          <w:tcPr>
            <w:tcW w:w="851" w:type="dxa"/>
            <w:vAlign w:val="center"/>
            <w:hideMark/>
          </w:tcPr>
          <w:p w14:paraId="29AC9587"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3 053 505,45</w:t>
            </w:r>
          </w:p>
        </w:tc>
        <w:tc>
          <w:tcPr>
            <w:tcW w:w="1276" w:type="dxa"/>
            <w:vAlign w:val="center"/>
            <w:hideMark/>
          </w:tcPr>
          <w:p w14:paraId="5CF13368"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6 107 010,90</w:t>
            </w:r>
          </w:p>
        </w:tc>
        <w:tc>
          <w:tcPr>
            <w:tcW w:w="2263" w:type="dxa"/>
            <w:vAlign w:val="center"/>
          </w:tcPr>
          <w:p w14:paraId="2C4E150B"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4A8A0EED"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7336A382" w14:textId="77777777" w:rsidTr="0033238A">
        <w:trPr>
          <w:trHeight w:val="837"/>
          <w:tblCellSpacing w:w="0" w:type="dxa"/>
        </w:trPr>
        <w:tc>
          <w:tcPr>
            <w:tcW w:w="425" w:type="dxa"/>
            <w:vAlign w:val="center"/>
            <w:hideMark/>
          </w:tcPr>
          <w:p w14:paraId="10737708"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w:t>
            </w:r>
          </w:p>
        </w:tc>
        <w:tc>
          <w:tcPr>
            <w:tcW w:w="2694" w:type="dxa"/>
            <w:vAlign w:val="center"/>
          </w:tcPr>
          <w:p w14:paraId="38AA2F52"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Инфузиялық сорғы</w:t>
            </w:r>
          </w:p>
        </w:tc>
        <w:tc>
          <w:tcPr>
            <w:tcW w:w="709" w:type="dxa"/>
            <w:vAlign w:val="center"/>
            <w:hideMark/>
          </w:tcPr>
          <w:p w14:paraId="73E62637"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5F550C7B"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w:t>
            </w:r>
          </w:p>
        </w:tc>
        <w:tc>
          <w:tcPr>
            <w:tcW w:w="851" w:type="dxa"/>
            <w:vAlign w:val="center"/>
            <w:hideMark/>
          </w:tcPr>
          <w:p w14:paraId="5CCCB84D"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811 654,00</w:t>
            </w:r>
          </w:p>
        </w:tc>
        <w:tc>
          <w:tcPr>
            <w:tcW w:w="1276" w:type="dxa"/>
            <w:vAlign w:val="center"/>
            <w:hideMark/>
          </w:tcPr>
          <w:p w14:paraId="34C75836"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1 623 308,00</w:t>
            </w:r>
          </w:p>
        </w:tc>
        <w:tc>
          <w:tcPr>
            <w:tcW w:w="2263" w:type="dxa"/>
            <w:vAlign w:val="center"/>
          </w:tcPr>
          <w:p w14:paraId="5E8FDB38"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4FD9D7BF"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750B6FE6" w14:textId="77777777" w:rsidTr="0033238A">
        <w:trPr>
          <w:trHeight w:val="837"/>
          <w:tblCellSpacing w:w="0" w:type="dxa"/>
        </w:trPr>
        <w:tc>
          <w:tcPr>
            <w:tcW w:w="425" w:type="dxa"/>
            <w:vAlign w:val="center"/>
            <w:hideMark/>
          </w:tcPr>
          <w:p w14:paraId="122BAC5D"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3</w:t>
            </w:r>
          </w:p>
        </w:tc>
        <w:tc>
          <w:tcPr>
            <w:tcW w:w="2694" w:type="dxa"/>
            <w:vAlign w:val="center"/>
          </w:tcPr>
          <w:p w14:paraId="30802242" w14:textId="77777777" w:rsidR="0033238A" w:rsidRPr="0033238A" w:rsidRDefault="0033238A" w:rsidP="0033238A">
            <w:pPr>
              <w:spacing w:after="0" w:line="240" w:lineRule="auto"/>
              <w:jc w:val="center"/>
              <w:rPr>
                <w:rFonts w:ascii="Times New Roman" w:hAnsi="Times New Roman" w:cs="Times New Roman"/>
                <w:sz w:val="20"/>
                <w:szCs w:val="20"/>
              </w:rPr>
            </w:pPr>
            <w:proofErr w:type="spellStart"/>
            <w:r w:rsidRPr="0033238A">
              <w:rPr>
                <w:rFonts w:ascii="Times New Roman" w:hAnsi="Times New Roman" w:cs="Times New Roman"/>
                <w:sz w:val="20"/>
                <w:szCs w:val="20"/>
              </w:rPr>
              <w:t>Медициналық</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қарау</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мобильді</w:t>
            </w:r>
            <w:proofErr w:type="spellEnd"/>
            <w:r w:rsidRPr="0033238A">
              <w:rPr>
                <w:rFonts w:ascii="Times New Roman" w:hAnsi="Times New Roman" w:cs="Times New Roman"/>
                <w:sz w:val="20"/>
                <w:szCs w:val="20"/>
              </w:rPr>
              <w:t>)</w:t>
            </w:r>
            <w:proofErr w:type="spellStart"/>
            <w:r w:rsidRPr="0033238A">
              <w:rPr>
                <w:rFonts w:ascii="Times New Roman" w:hAnsi="Times New Roman" w:cs="Times New Roman"/>
                <w:sz w:val="20"/>
                <w:szCs w:val="20"/>
              </w:rPr>
              <w:t>шамшырағы</w:t>
            </w:r>
            <w:proofErr w:type="spellEnd"/>
          </w:p>
        </w:tc>
        <w:tc>
          <w:tcPr>
            <w:tcW w:w="709" w:type="dxa"/>
            <w:vAlign w:val="center"/>
            <w:hideMark/>
          </w:tcPr>
          <w:p w14:paraId="3EAF19D7"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5E7F1B1B"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4D3FB805"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788 939,00</w:t>
            </w:r>
          </w:p>
        </w:tc>
        <w:tc>
          <w:tcPr>
            <w:tcW w:w="1276" w:type="dxa"/>
            <w:vAlign w:val="center"/>
            <w:hideMark/>
          </w:tcPr>
          <w:p w14:paraId="20837029"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788 939,00</w:t>
            </w:r>
          </w:p>
        </w:tc>
        <w:tc>
          <w:tcPr>
            <w:tcW w:w="2263" w:type="dxa"/>
            <w:vAlign w:val="center"/>
          </w:tcPr>
          <w:p w14:paraId="6D728E4A"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5EC98BF7"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2AD87232" w14:textId="77777777" w:rsidTr="0033238A">
        <w:trPr>
          <w:trHeight w:val="837"/>
          <w:tblCellSpacing w:w="0" w:type="dxa"/>
        </w:trPr>
        <w:tc>
          <w:tcPr>
            <w:tcW w:w="425" w:type="dxa"/>
            <w:vAlign w:val="center"/>
            <w:hideMark/>
          </w:tcPr>
          <w:p w14:paraId="52D0BD58"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4</w:t>
            </w:r>
          </w:p>
        </w:tc>
        <w:tc>
          <w:tcPr>
            <w:tcW w:w="2694" w:type="dxa"/>
            <w:vAlign w:val="center"/>
          </w:tcPr>
          <w:p w14:paraId="2CFCBD4D" w14:textId="77777777" w:rsidR="0033238A" w:rsidRPr="0033238A" w:rsidRDefault="0033238A" w:rsidP="0033238A">
            <w:pPr>
              <w:spacing w:after="0" w:line="240" w:lineRule="auto"/>
              <w:jc w:val="center"/>
              <w:rPr>
                <w:rFonts w:ascii="Times New Roman" w:hAnsi="Times New Roman" w:cs="Times New Roman"/>
                <w:sz w:val="20"/>
                <w:szCs w:val="20"/>
              </w:rPr>
            </w:pPr>
            <w:proofErr w:type="spellStart"/>
            <w:r w:rsidRPr="0033238A">
              <w:rPr>
                <w:rFonts w:ascii="Times New Roman" w:hAnsi="Times New Roman" w:cs="Times New Roman"/>
                <w:sz w:val="20"/>
                <w:szCs w:val="20"/>
              </w:rPr>
              <w:t>Гемодинамикалық</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модулі</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және</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пульсоксиметрі</w:t>
            </w:r>
            <w:proofErr w:type="spellEnd"/>
            <w:r w:rsidRPr="0033238A">
              <w:rPr>
                <w:rFonts w:ascii="Times New Roman" w:hAnsi="Times New Roman" w:cs="Times New Roman"/>
                <w:sz w:val="20"/>
                <w:szCs w:val="20"/>
              </w:rPr>
              <w:t xml:space="preserve"> бар Монитор</w:t>
            </w:r>
          </w:p>
        </w:tc>
        <w:tc>
          <w:tcPr>
            <w:tcW w:w="709" w:type="dxa"/>
            <w:vAlign w:val="center"/>
            <w:hideMark/>
          </w:tcPr>
          <w:p w14:paraId="76F6EEC3"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7A32AD17"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w:t>
            </w:r>
          </w:p>
        </w:tc>
        <w:tc>
          <w:tcPr>
            <w:tcW w:w="851" w:type="dxa"/>
            <w:vAlign w:val="center"/>
            <w:hideMark/>
          </w:tcPr>
          <w:p w14:paraId="05274E1C"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3 053 505,45</w:t>
            </w:r>
          </w:p>
        </w:tc>
        <w:tc>
          <w:tcPr>
            <w:tcW w:w="1276" w:type="dxa"/>
            <w:vAlign w:val="center"/>
            <w:hideMark/>
          </w:tcPr>
          <w:p w14:paraId="4FEC3A4C"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6 107 010,90</w:t>
            </w:r>
          </w:p>
        </w:tc>
        <w:tc>
          <w:tcPr>
            <w:tcW w:w="2263" w:type="dxa"/>
            <w:vAlign w:val="center"/>
          </w:tcPr>
          <w:p w14:paraId="3485634E"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7C3F7E2D"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511F238D" w14:textId="77777777" w:rsidTr="0033238A">
        <w:trPr>
          <w:trHeight w:val="837"/>
          <w:tblCellSpacing w:w="0" w:type="dxa"/>
        </w:trPr>
        <w:tc>
          <w:tcPr>
            <w:tcW w:w="425" w:type="dxa"/>
            <w:vAlign w:val="center"/>
            <w:hideMark/>
          </w:tcPr>
          <w:p w14:paraId="4CA1A6BB"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5</w:t>
            </w:r>
          </w:p>
        </w:tc>
        <w:tc>
          <w:tcPr>
            <w:tcW w:w="2694" w:type="dxa"/>
            <w:vAlign w:val="center"/>
          </w:tcPr>
          <w:p w14:paraId="7086211B"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Медициналық Аспиратор (сорғыш)</w:t>
            </w:r>
          </w:p>
        </w:tc>
        <w:tc>
          <w:tcPr>
            <w:tcW w:w="709" w:type="dxa"/>
            <w:vAlign w:val="center"/>
            <w:hideMark/>
          </w:tcPr>
          <w:p w14:paraId="64B10C75"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7737C3E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3162BE1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987 936,11</w:t>
            </w:r>
          </w:p>
        </w:tc>
        <w:tc>
          <w:tcPr>
            <w:tcW w:w="1276" w:type="dxa"/>
            <w:vAlign w:val="center"/>
            <w:hideMark/>
          </w:tcPr>
          <w:p w14:paraId="342293E1"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987 936,11</w:t>
            </w:r>
          </w:p>
        </w:tc>
        <w:tc>
          <w:tcPr>
            <w:tcW w:w="2263" w:type="dxa"/>
            <w:vAlign w:val="center"/>
          </w:tcPr>
          <w:p w14:paraId="2D8FE253"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03EA5DDA"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339AB94C" w14:textId="77777777" w:rsidTr="0033238A">
        <w:trPr>
          <w:trHeight w:val="837"/>
          <w:tblCellSpacing w:w="0" w:type="dxa"/>
        </w:trPr>
        <w:tc>
          <w:tcPr>
            <w:tcW w:w="425" w:type="dxa"/>
            <w:vAlign w:val="center"/>
            <w:hideMark/>
          </w:tcPr>
          <w:p w14:paraId="32A3AA45"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6</w:t>
            </w:r>
          </w:p>
        </w:tc>
        <w:tc>
          <w:tcPr>
            <w:tcW w:w="2694" w:type="dxa"/>
            <w:vAlign w:val="center"/>
          </w:tcPr>
          <w:p w14:paraId="4BC7EEEF"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Талшықты жарық өткізгіші бар, сұқпалар жиынтығы бар Ларингоскоп</w:t>
            </w:r>
          </w:p>
        </w:tc>
        <w:tc>
          <w:tcPr>
            <w:tcW w:w="709" w:type="dxa"/>
            <w:vAlign w:val="center"/>
            <w:hideMark/>
          </w:tcPr>
          <w:p w14:paraId="502626CF"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62ABA0D3"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6D459F6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2 810 000,00</w:t>
            </w:r>
          </w:p>
        </w:tc>
        <w:tc>
          <w:tcPr>
            <w:tcW w:w="1276" w:type="dxa"/>
            <w:vAlign w:val="center"/>
            <w:hideMark/>
          </w:tcPr>
          <w:p w14:paraId="23005F8D"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2 810 000,00</w:t>
            </w:r>
          </w:p>
        </w:tc>
        <w:tc>
          <w:tcPr>
            <w:tcW w:w="2263" w:type="dxa"/>
            <w:vAlign w:val="center"/>
          </w:tcPr>
          <w:p w14:paraId="605E5BE5"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1EF83876"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25126311" w14:textId="77777777" w:rsidTr="0033238A">
        <w:trPr>
          <w:trHeight w:val="837"/>
          <w:tblCellSpacing w:w="0" w:type="dxa"/>
        </w:trPr>
        <w:tc>
          <w:tcPr>
            <w:tcW w:w="425" w:type="dxa"/>
            <w:vAlign w:val="center"/>
            <w:hideMark/>
          </w:tcPr>
          <w:p w14:paraId="51C35573"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7</w:t>
            </w:r>
          </w:p>
        </w:tc>
        <w:tc>
          <w:tcPr>
            <w:tcW w:w="2694" w:type="dxa"/>
            <w:vAlign w:val="center"/>
          </w:tcPr>
          <w:p w14:paraId="4DB2097F" w14:textId="77777777" w:rsidR="0033238A" w:rsidRPr="0033238A" w:rsidRDefault="0033238A" w:rsidP="0033238A">
            <w:pPr>
              <w:spacing w:after="0" w:line="240" w:lineRule="auto"/>
              <w:jc w:val="center"/>
              <w:rPr>
                <w:rFonts w:ascii="Times New Roman" w:hAnsi="Times New Roman" w:cs="Times New Roman"/>
                <w:sz w:val="20"/>
                <w:szCs w:val="20"/>
              </w:rPr>
            </w:pPr>
            <w:proofErr w:type="spellStart"/>
            <w:r w:rsidRPr="0033238A">
              <w:rPr>
                <w:rFonts w:ascii="Times New Roman" w:hAnsi="Times New Roman" w:cs="Times New Roman"/>
                <w:sz w:val="20"/>
                <w:szCs w:val="20"/>
              </w:rPr>
              <w:t>Науқасты</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жылыту</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жүйесі</w:t>
            </w:r>
            <w:proofErr w:type="spellEnd"/>
          </w:p>
        </w:tc>
        <w:tc>
          <w:tcPr>
            <w:tcW w:w="709" w:type="dxa"/>
            <w:vAlign w:val="center"/>
            <w:hideMark/>
          </w:tcPr>
          <w:p w14:paraId="42233C7B"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5CD41160"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4EAB6FC8"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3 927 242,19</w:t>
            </w:r>
          </w:p>
        </w:tc>
        <w:tc>
          <w:tcPr>
            <w:tcW w:w="1276" w:type="dxa"/>
            <w:vAlign w:val="center"/>
            <w:hideMark/>
          </w:tcPr>
          <w:p w14:paraId="21EC38AE"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3 927 242,19</w:t>
            </w:r>
          </w:p>
        </w:tc>
        <w:tc>
          <w:tcPr>
            <w:tcW w:w="2263" w:type="dxa"/>
            <w:vAlign w:val="center"/>
          </w:tcPr>
          <w:p w14:paraId="7E4729B3"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0B17A49A"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029490FB" w14:textId="77777777" w:rsidTr="0033238A">
        <w:trPr>
          <w:trHeight w:val="837"/>
          <w:tblCellSpacing w:w="0" w:type="dxa"/>
        </w:trPr>
        <w:tc>
          <w:tcPr>
            <w:tcW w:w="425" w:type="dxa"/>
            <w:vAlign w:val="center"/>
            <w:hideMark/>
          </w:tcPr>
          <w:p w14:paraId="4D6F42B7"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8</w:t>
            </w:r>
          </w:p>
        </w:tc>
        <w:tc>
          <w:tcPr>
            <w:tcW w:w="2694" w:type="dxa"/>
            <w:vAlign w:val="center"/>
          </w:tcPr>
          <w:p w14:paraId="405F4185" w14:textId="77777777" w:rsidR="0033238A" w:rsidRPr="0033238A" w:rsidRDefault="0033238A" w:rsidP="0033238A">
            <w:pPr>
              <w:spacing w:after="0" w:line="240" w:lineRule="auto"/>
              <w:jc w:val="center"/>
              <w:rPr>
                <w:rFonts w:ascii="Times New Roman" w:hAnsi="Times New Roman" w:cs="Times New Roman"/>
                <w:sz w:val="20"/>
                <w:szCs w:val="20"/>
              </w:rPr>
            </w:pPr>
            <w:proofErr w:type="spellStart"/>
            <w:r w:rsidRPr="0033238A">
              <w:rPr>
                <w:rFonts w:ascii="Times New Roman" w:hAnsi="Times New Roman" w:cs="Times New Roman"/>
                <w:sz w:val="20"/>
                <w:szCs w:val="20"/>
              </w:rPr>
              <w:t>Медициналық</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шам</w:t>
            </w:r>
            <w:proofErr w:type="spellEnd"/>
            <w:r w:rsidRPr="0033238A">
              <w:rPr>
                <w:rFonts w:ascii="Times New Roman" w:hAnsi="Times New Roman" w:cs="Times New Roman"/>
                <w:sz w:val="20"/>
                <w:szCs w:val="20"/>
              </w:rPr>
              <w:t xml:space="preserve"> (</w:t>
            </w:r>
            <w:proofErr w:type="spellStart"/>
            <w:r w:rsidRPr="0033238A">
              <w:rPr>
                <w:rFonts w:ascii="Times New Roman" w:hAnsi="Times New Roman" w:cs="Times New Roman"/>
                <w:sz w:val="20"/>
                <w:szCs w:val="20"/>
              </w:rPr>
              <w:t>шам</w:t>
            </w:r>
            <w:proofErr w:type="spellEnd"/>
            <w:r w:rsidRPr="0033238A">
              <w:rPr>
                <w:rFonts w:ascii="Times New Roman" w:hAnsi="Times New Roman" w:cs="Times New Roman"/>
                <w:sz w:val="20"/>
                <w:szCs w:val="20"/>
              </w:rPr>
              <w:t>)</w:t>
            </w:r>
          </w:p>
        </w:tc>
        <w:tc>
          <w:tcPr>
            <w:tcW w:w="709" w:type="dxa"/>
            <w:vAlign w:val="center"/>
            <w:hideMark/>
          </w:tcPr>
          <w:p w14:paraId="21615965"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2EAF358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12A49073"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1 510 447,00</w:t>
            </w:r>
          </w:p>
        </w:tc>
        <w:tc>
          <w:tcPr>
            <w:tcW w:w="1276" w:type="dxa"/>
            <w:vAlign w:val="center"/>
            <w:hideMark/>
          </w:tcPr>
          <w:p w14:paraId="4E46458C"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1 510 447,00</w:t>
            </w:r>
          </w:p>
        </w:tc>
        <w:tc>
          <w:tcPr>
            <w:tcW w:w="2263" w:type="dxa"/>
            <w:vAlign w:val="center"/>
          </w:tcPr>
          <w:p w14:paraId="78E6E76B"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4D48F2B9"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4BAA4948" w14:textId="77777777" w:rsidTr="0033238A">
        <w:trPr>
          <w:trHeight w:val="837"/>
          <w:tblCellSpacing w:w="0" w:type="dxa"/>
        </w:trPr>
        <w:tc>
          <w:tcPr>
            <w:tcW w:w="425" w:type="dxa"/>
            <w:vAlign w:val="center"/>
            <w:hideMark/>
          </w:tcPr>
          <w:p w14:paraId="188AA4A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9</w:t>
            </w:r>
          </w:p>
        </w:tc>
        <w:tc>
          <w:tcPr>
            <w:tcW w:w="2694" w:type="dxa"/>
            <w:vAlign w:val="center"/>
          </w:tcPr>
          <w:p w14:paraId="19DA9E38"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Гинекологиялық Кресло</w:t>
            </w:r>
          </w:p>
        </w:tc>
        <w:tc>
          <w:tcPr>
            <w:tcW w:w="709" w:type="dxa"/>
            <w:vAlign w:val="center"/>
            <w:hideMark/>
          </w:tcPr>
          <w:p w14:paraId="72F479C5"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27F079F2"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4F830AA9"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6 535 756,00</w:t>
            </w:r>
          </w:p>
        </w:tc>
        <w:tc>
          <w:tcPr>
            <w:tcW w:w="1276" w:type="dxa"/>
            <w:vAlign w:val="center"/>
            <w:hideMark/>
          </w:tcPr>
          <w:p w14:paraId="713CD5C0"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6 535 756,00</w:t>
            </w:r>
          </w:p>
        </w:tc>
        <w:tc>
          <w:tcPr>
            <w:tcW w:w="2263" w:type="dxa"/>
            <w:vAlign w:val="center"/>
          </w:tcPr>
          <w:p w14:paraId="45E11738"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67448B8B"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r w:rsidR="0033238A" w:rsidRPr="0033238A" w14:paraId="06E0C534" w14:textId="77777777" w:rsidTr="0033238A">
        <w:trPr>
          <w:trHeight w:val="837"/>
          <w:tblCellSpacing w:w="0" w:type="dxa"/>
        </w:trPr>
        <w:tc>
          <w:tcPr>
            <w:tcW w:w="425" w:type="dxa"/>
            <w:vAlign w:val="center"/>
            <w:hideMark/>
          </w:tcPr>
          <w:p w14:paraId="5ECA3DAD"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10</w:t>
            </w:r>
          </w:p>
        </w:tc>
        <w:tc>
          <w:tcPr>
            <w:tcW w:w="2694" w:type="dxa"/>
            <w:vAlign w:val="center"/>
          </w:tcPr>
          <w:p w14:paraId="0FACEC9E"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sz w:val="20"/>
                <w:szCs w:val="20"/>
              </w:rPr>
              <w:t>Гидравликалық басқарылатын гинекологиялық Кресло</w:t>
            </w:r>
          </w:p>
        </w:tc>
        <w:tc>
          <w:tcPr>
            <w:tcW w:w="709" w:type="dxa"/>
            <w:vAlign w:val="center"/>
            <w:hideMark/>
          </w:tcPr>
          <w:p w14:paraId="77FE29E9"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Fonts w:ascii="Times New Roman" w:hAnsi="Times New Roman" w:cs="Times New Roman"/>
                <w:color w:val="000000"/>
                <w:sz w:val="20"/>
                <w:szCs w:val="20"/>
              </w:rPr>
              <w:t>дана</w:t>
            </w:r>
          </w:p>
        </w:tc>
        <w:tc>
          <w:tcPr>
            <w:tcW w:w="708" w:type="dxa"/>
            <w:vAlign w:val="center"/>
            <w:hideMark/>
          </w:tcPr>
          <w:p w14:paraId="6C9AB88B"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1</w:t>
            </w:r>
          </w:p>
        </w:tc>
        <w:tc>
          <w:tcPr>
            <w:tcW w:w="851" w:type="dxa"/>
            <w:vAlign w:val="center"/>
            <w:hideMark/>
          </w:tcPr>
          <w:p w14:paraId="06A691BA"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5 022 500,00</w:t>
            </w:r>
          </w:p>
        </w:tc>
        <w:tc>
          <w:tcPr>
            <w:tcW w:w="1276" w:type="dxa"/>
            <w:vAlign w:val="center"/>
            <w:hideMark/>
          </w:tcPr>
          <w:p w14:paraId="3F314F55" w14:textId="77777777" w:rsidR="0033238A" w:rsidRPr="0033238A" w:rsidRDefault="0033238A" w:rsidP="0033238A">
            <w:pPr>
              <w:spacing w:after="0" w:line="240" w:lineRule="auto"/>
              <w:jc w:val="center"/>
              <w:rPr>
                <w:rFonts w:ascii="Times New Roman" w:hAnsi="Times New Roman" w:cs="Times New Roman"/>
                <w:color w:val="000000"/>
                <w:sz w:val="20"/>
                <w:szCs w:val="20"/>
              </w:rPr>
            </w:pPr>
            <w:r w:rsidRPr="0033238A">
              <w:rPr>
                <w:rFonts w:ascii="Times New Roman" w:hAnsi="Times New Roman" w:cs="Times New Roman"/>
                <w:color w:val="000000"/>
                <w:sz w:val="20"/>
                <w:szCs w:val="20"/>
              </w:rPr>
              <w:t>5 022 500,00</w:t>
            </w:r>
          </w:p>
        </w:tc>
        <w:tc>
          <w:tcPr>
            <w:tcW w:w="2263" w:type="dxa"/>
            <w:vAlign w:val="center"/>
          </w:tcPr>
          <w:p w14:paraId="61BD43A6" w14:textId="77777777" w:rsidR="0033238A" w:rsidRPr="0033238A" w:rsidRDefault="0033238A" w:rsidP="0033238A">
            <w:pPr>
              <w:spacing w:after="0" w:line="240" w:lineRule="auto"/>
              <w:jc w:val="center"/>
              <w:rPr>
                <w:rFonts w:ascii="Times New Roman" w:eastAsia="Times New Roman" w:hAnsi="Times New Roman" w:cs="Times New Roman"/>
                <w:sz w:val="20"/>
                <w:szCs w:val="20"/>
              </w:rPr>
            </w:pPr>
            <w:r w:rsidRPr="0033238A">
              <w:rPr>
                <w:rFonts w:ascii="Times New Roman" w:eastAsia="Times New Roman" w:hAnsi="Times New Roman" w:cs="Times New Roman"/>
                <w:bCs/>
                <w:sz w:val="20"/>
                <w:szCs w:val="20"/>
              </w:rPr>
              <w:t xml:space="preserve">ҚР, </w:t>
            </w:r>
            <w:proofErr w:type="spellStart"/>
            <w:r w:rsidRPr="0033238A">
              <w:rPr>
                <w:rFonts w:ascii="Times New Roman" w:eastAsia="Times New Roman" w:hAnsi="Times New Roman" w:cs="Times New Roman"/>
                <w:bCs/>
                <w:sz w:val="20"/>
                <w:szCs w:val="20"/>
              </w:rPr>
              <w:t>Қостанай</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облысы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Әулиекөл</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ауданы</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Құсмұрын</w:t>
            </w:r>
            <w:proofErr w:type="spellEnd"/>
            <w:r w:rsidRPr="0033238A">
              <w:rPr>
                <w:rFonts w:ascii="Times New Roman" w:eastAsia="Times New Roman" w:hAnsi="Times New Roman" w:cs="Times New Roman"/>
                <w:bCs/>
                <w:sz w:val="20"/>
                <w:szCs w:val="20"/>
              </w:rPr>
              <w:t xml:space="preserve"> </w:t>
            </w:r>
            <w:proofErr w:type="spellStart"/>
            <w:r w:rsidRPr="0033238A">
              <w:rPr>
                <w:rFonts w:ascii="Times New Roman" w:eastAsia="Times New Roman" w:hAnsi="Times New Roman" w:cs="Times New Roman"/>
                <w:bCs/>
                <w:sz w:val="20"/>
                <w:szCs w:val="20"/>
              </w:rPr>
              <w:t>кенті</w:t>
            </w:r>
            <w:proofErr w:type="spellEnd"/>
            <w:r w:rsidRPr="0033238A">
              <w:rPr>
                <w:rFonts w:ascii="Times New Roman" w:eastAsia="Times New Roman" w:hAnsi="Times New Roman" w:cs="Times New Roman"/>
                <w:bCs/>
                <w:sz w:val="20"/>
                <w:szCs w:val="20"/>
              </w:rPr>
              <w:t>, Калинин к-</w:t>
            </w:r>
            <w:proofErr w:type="spellStart"/>
            <w:r w:rsidRPr="0033238A">
              <w:rPr>
                <w:rFonts w:ascii="Times New Roman" w:eastAsia="Times New Roman" w:hAnsi="Times New Roman" w:cs="Times New Roman"/>
                <w:bCs/>
                <w:sz w:val="20"/>
                <w:szCs w:val="20"/>
              </w:rPr>
              <w:t>сі</w:t>
            </w:r>
            <w:proofErr w:type="spellEnd"/>
            <w:r w:rsidRPr="0033238A">
              <w:rPr>
                <w:rFonts w:ascii="Times New Roman" w:eastAsia="Times New Roman" w:hAnsi="Times New Roman" w:cs="Times New Roman"/>
                <w:bCs/>
                <w:sz w:val="20"/>
                <w:szCs w:val="20"/>
              </w:rPr>
              <w:t>, 19</w:t>
            </w:r>
          </w:p>
        </w:tc>
        <w:tc>
          <w:tcPr>
            <w:tcW w:w="1843" w:type="dxa"/>
            <w:vAlign w:val="center"/>
            <w:hideMark/>
          </w:tcPr>
          <w:p w14:paraId="34D913FE" w14:textId="77777777" w:rsidR="0033238A" w:rsidRPr="0033238A" w:rsidRDefault="0033238A" w:rsidP="0033238A">
            <w:pPr>
              <w:spacing w:after="0" w:line="240" w:lineRule="auto"/>
              <w:jc w:val="center"/>
              <w:rPr>
                <w:rFonts w:ascii="Times New Roman" w:hAnsi="Times New Roman" w:cs="Times New Roman"/>
                <w:sz w:val="20"/>
                <w:szCs w:val="20"/>
              </w:rPr>
            </w:pPr>
            <w:r w:rsidRPr="0033238A">
              <w:rPr>
                <w:rStyle w:val="tlid-translation"/>
                <w:rFonts w:ascii="Times New Roman" w:hAnsi="Times New Roman" w:cs="Times New Roman"/>
                <w:sz w:val="20"/>
                <w:szCs w:val="20"/>
                <w:lang w:val="kk-KZ"/>
              </w:rPr>
              <w:t>2022 жылғы 01 желтоқсанға дейін</w:t>
            </w:r>
          </w:p>
        </w:tc>
      </w:tr>
    </w:tbl>
    <w:p w14:paraId="77FA0BC4" w14:textId="77777777" w:rsidR="00D510E0" w:rsidRPr="006D3905" w:rsidRDefault="00D510E0" w:rsidP="006D3905">
      <w:pPr>
        <w:tabs>
          <w:tab w:val="left" w:pos="2182"/>
        </w:tabs>
        <w:spacing w:after="0" w:line="240" w:lineRule="auto"/>
        <w:jc w:val="center"/>
        <w:outlineLvl w:val="1"/>
        <w:rPr>
          <w:rFonts w:ascii="Times New Roman" w:hAnsi="Times New Roman" w:cs="Times New Roman"/>
          <w:sz w:val="24"/>
          <w:szCs w:val="24"/>
          <w:lang w:val="kk-KZ"/>
        </w:rPr>
      </w:pPr>
    </w:p>
    <w:p w14:paraId="4EA26107" w14:textId="77777777" w:rsidR="00636FAA" w:rsidRPr="006D3905" w:rsidRDefault="00D510E0" w:rsidP="006D3905">
      <w:pPr>
        <w:tabs>
          <w:tab w:val="left" w:pos="2182"/>
        </w:tabs>
        <w:spacing w:after="0" w:line="240" w:lineRule="auto"/>
        <w:jc w:val="both"/>
        <w:outlineLvl w:val="1"/>
        <w:rPr>
          <w:rFonts w:ascii="Times New Roman" w:hAnsi="Times New Roman" w:cs="Times New Roman"/>
          <w:sz w:val="24"/>
          <w:szCs w:val="24"/>
          <w:lang w:val="kk-KZ"/>
        </w:rPr>
      </w:pPr>
      <w:r w:rsidRPr="006D3905">
        <w:rPr>
          <w:rFonts w:ascii="Times New Roman" w:hAnsi="Times New Roman" w:cs="Times New Roman"/>
          <w:b/>
          <w:sz w:val="24"/>
          <w:szCs w:val="24"/>
          <w:lang w:val="kk-KZ"/>
        </w:rPr>
        <w:lastRenderedPageBreak/>
        <w:t>Құжаттарды тапсыру (қабылдау) орны:</w:t>
      </w:r>
      <w:r w:rsidRPr="006D3905">
        <w:rPr>
          <w:rFonts w:ascii="Times New Roman" w:hAnsi="Times New Roman" w:cs="Times New Roman"/>
          <w:sz w:val="24"/>
          <w:szCs w:val="24"/>
          <w:lang w:val="kk-KZ"/>
        </w:rPr>
        <w:t xml:space="preserve"> Қостанай облысы әкімдігі денсаулық сақтау басқармасының «Құсмұрын ауылдық ауруханасы» мемлекеттік коммуналдық қазыналық кәсіпорны, мекен-жайы: индексі 110406, Қазақстан Республикасы, Қостанай облысы, Әулиекөл ауданы, Құсмұрын кенті, Калинин көшесі, 19, № 29 кабинет  «Бухгалтерия».</w:t>
      </w:r>
    </w:p>
    <w:p w14:paraId="46712914" w14:textId="77777777"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 xml:space="preserve">Тендерлік өтінімдерді берудің соңғы мерзімі: </w:t>
      </w:r>
      <w:r w:rsidRPr="006D3905">
        <w:rPr>
          <w:rFonts w:ascii="Times New Roman" w:eastAsia="Times New Roman" w:hAnsi="Times New Roman" w:cs="Times New Roman"/>
          <w:bCs/>
          <w:sz w:val="24"/>
          <w:szCs w:val="24"/>
          <w:lang w:val="kk-KZ"/>
        </w:rPr>
        <w:t>202</w:t>
      </w:r>
      <w:r w:rsidR="00E53E9A">
        <w:rPr>
          <w:rFonts w:ascii="Times New Roman" w:eastAsia="Times New Roman" w:hAnsi="Times New Roman" w:cs="Times New Roman"/>
          <w:bCs/>
          <w:sz w:val="24"/>
          <w:szCs w:val="24"/>
          <w:lang w:val="kk-KZ"/>
        </w:rPr>
        <w:t>2</w:t>
      </w:r>
      <w:r w:rsidRPr="006D3905">
        <w:rPr>
          <w:rFonts w:ascii="Times New Roman" w:eastAsia="Times New Roman" w:hAnsi="Times New Roman" w:cs="Times New Roman"/>
          <w:bCs/>
          <w:sz w:val="24"/>
          <w:szCs w:val="24"/>
          <w:lang w:val="kk-KZ"/>
        </w:rPr>
        <w:t xml:space="preserve"> жылғы «</w:t>
      </w:r>
      <w:r w:rsidR="00E53E9A">
        <w:rPr>
          <w:rFonts w:ascii="Times New Roman" w:eastAsia="Times New Roman" w:hAnsi="Times New Roman" w:cs="Times New Roman"/>
          <w:bCs/>
          <w:sz w:val="24"/>
          <w:szCs w:val="24"/>
          <w:lang w:val="kk-KZ"/>
        </w:rPr>
        <w:t>17</w:t>
      </w:r>
      <w:r w:rsidRPr="006D3905">
        <w:rPr>
          <w:rFonts w:ascii="Times New Roman" w:eastAsia="Times New Roman" w:hAnsi="Times New Roman" w:cs="Times New Roman"/>
          <w:bCs/>
          <w:sz w:val="24"/>
          <w:szCs w:val="24"/>
          <w:lang w:val="kk-KZ"/>
        </w:rPr>
        <w:t xml:space="preserve">» </w:t>
      </w:r>
      <w:r w:rsidR="00A3367F" w:rsidRPr="006D3905">
        <w:rPr>
          <w:rFonts w:ascii="Times New Roman" w:eastAsia="Times New Roman" w:hAnsi="Times New Roman" w:cs="Times New Roman"/>
          <w:bCs/>
          <w:sz w:val="24"/>
          <w:szCs w:val="24"/>
          <w:lang w:val="kk-KZ"/>
        </w:rPr>
        <w:t>қа</w:t>
      </w:r>
      <w:r w:rsidR="00E53E9A">
        <w:rPr>
          <w:rFonts w:ascii="Times New Roman" w:eastAsia="Times New Roman" w:hAnsi="Times New Roman" w:cs="Times New Roman"/>
          <w:bCs/>
          <w:sz w:val="24"/>
          <w:szCs w:val="24"/>
          <w:lang w:val="kk-KZ"/>
        </w:rPr>
        <w:t>зан</w:t>
      </w:r>
      <w:r w:rsidRPr="006D3905">
        <w:rPr>
          <w:rFonts w:ascii="Times New Roman" w:eastAsia="Times New Roman" w:hAnsi="Times New Roman" w:cs="Times New Roman"/>
          <w:bCs/>
          <w:sz w:val="24"/>
          <w:szCs w:val="24"/>
          <w:lang w:val="kk-KZ"/>
        </w:rPr>
        <w:t xml:space="preserve"> 1</w:t>
      </w:r>
      <w:r w:rsidR="000369FC" w:rsidRPr="006D3905">
        <w:rPr>
          <w:rFonts w:ascii="Times New Roman" w:eastAsia="Times New Roman" w:hAnsi="Times New Roman" w:cs="Times New Roman"/>
          <w:bCs/>
          <w:sz w:val="24"/>
          <w:szCs w:val="24"/>
          <w:lang w:val="kk-KZ"/>
        </w:rPr>
        <w:t>5</w:t>
      </w:r>
      <w:r w:rsidRPr="006D3905">
        <w:rPr>
          <w:rFonts w:ascii="Times New Roman" w:eastAsia="Times New Roman" w:hAnsi="Times New Roman" w:cs="Times New Roman"/>
          <w:bCs/>
          <w:sz w:val="24"/>
          <w:szCs w:val="24"/>
          <w:lang w:val="kk-KZ"/>
        </w:rPr>
        <w:t xml:space="preserve"> сағат 00 минут.</w:t>
      </w:r>
    </w:p>
    <w:p w14:paraId="7E41AE71" w14:textId="77777777"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Тендерлік өтінімдер салынған конверттерді ашу күні, уақыты және орны:</w:t>
      </w:r>
      <w:r w:rsidR="000369FC" w:rsidRPr="006D3905">
        <w:rPr>
          <w:rFonts w:ascii="Times New Roman" w:eastAsia="Times New Roman" w:hAnsi="Times New Roman" w:cs="Times New Roman"/>
          <w:bCs/>
          <w:sz w:val="24"/>
          <w:szCs w:val="24"/>
          <w:lang w:val="kk-KZ"/>
        </w:rPr>
        <w:t xml:space="preserve"> «</w:t>
      </w:r>
      <w:r w:rsidR="00E53E9A">
        <w:rPr>
          <w:rFonts w:ascii="Times New Roman" w:eastAsia="Times New Roman" w:hAnsi="Times New Roman" w:cs="Times New Roman"/>
          <w:bCs/>
          <w:sz w:val="24"/>
          <w:szCs w:val="24"/>
          <w:lang w:val="kk-KZ"/>
        </w:rPr>
        <w:t>17</w:t>
      </w:r>
      <w:r w:rsidRPr="006D3905">
        <w:rPr>
          <w:rFonts w:ascii="Times New Roman" w:eastAsia="Times New Roman" w:hAnsi="Times New Roman" w:cs="Times New Roman"/>
          <w:bCs/>
          <w:sz w:val="24"/>
          <w:szCs w:val="24"/>
          <w:lang w:val="kk-KZ"/>
        </w:rPr>
        <w:t xml:space="preserve">» </w:t>
      </w:r>
      <w:r w:rsidR="00A3367F" w:rsidRPr="006D3905">
        <w:rPr>
          <w:rFonts w:ascii="Times New Roman" w:eastAsia="Times New Roman" w:hAnsi="Times New Roman" w:cs="Times New Roman"/>
          <w:bCs/>
          <w:sz w:val="24"/>
          <w:szCs w:val="24"/>
          <w:lang w:val="kk-KZ"/>
        </w:rPr>
        <w:t>қа</w:t>
      </w:r>
      <w:r w:rsidR="00E53E9A">
        <w:rPr>
          <w:rFonts w:ascii="Times New Roman" w:eastAsia="Times New Roman" w:hAnsi="Times New Roman" w:cs="Times New Roman"/>
          <w:bCs/>
          <w:sz w:val="24"/>
          <w:szCs w:val="24"/>
          <w:lang w:val="kk-KZ"/>
        </w:rPr>
        <w:t>зан</w:t>
      </w:r>
      <w:r w:rsidR="000369FC" w:rsidRPr="006D3905">
        <w:rPr>
          <w:rFonts w:ascii="Times New Roman" w:eastAsia="Times New Roman" w:hAnsi="Times New Roman" w:cs="Times New Roman"/>
          <w:bCs/>
          <w:sz w:val="24"/>
          <w:szCs w:val="24"/>
          <w:lang w:val="kk-KZ"/>
        </w:rPr>
        <w:t xml:space="preserve"> 202</w:t>
      </w:r>
      <w:r w:rsidR="00E53E9A">
        <w:rPr>
          <w:rFonts w:ascii="Times New Roman" w:eastAsia="Times New Roman" w:hAnsi="Times New Roman" w:cs="Times New Roman"/>
          <w:bCs/>
          <w:sz w:val="24"/>
          <w:szCs w:val="24"/>
          <w:lang w:val="kk-KZ"/>
        </w:rPr>
        <w:t>2</w:t>
      </w:r>
      <w:r w:rsidRPr="006D3905">
        <w:rPr>
          <w:rFonts w:ascii="Times New Roman" w:eastAsia="Times New Roman" w:hAnsi="Times New Roman" w:cs="Times New Roman"/>
          <w:bCs/>
          <w:sz w:val="24"/>
          <w:szCs w:val="24"/>
          <w:lang w:val="kk-KZ"/>
        </w:rPr>
        <w:t xml:space="preserve"> жыл 1</w:t>
      </w:r>
      <w:r w:rsidR="000369FC" w:rsidRPr="006D3905">
        <w:rPr>
          <w:rFonts w:ascii="Times New Roman" w:eastAsia="Times New Roman" w:hAnsi="Times New Roman" w:cs="Times New Roman"/>
          <w:bCs/>
          <w:sz w:val="24"/>
          <w:szCs w:val="24"/>
          <w:lang w:val="kk-KZ"/>
        </w:rPr>
        <w:t>5</w:t>
      </w:r>
      <w:r w:rsidRPr="006D3905">
        <w:rPr>
          <w:rFonts w:ascii="Times New Roman" w:eastAsia="Times New Roman" w:hAnsi="Times New Roman" w:cs="Times New Roman"/>
          <w:bCs/>
          <w:sz w:val="24"/>
          <w:szCs w:val="24"/>
          <w:lang w:val="kk-KZ"/>
        </w:rPr>
        <w:t xml:space="preserve"> сағат 30 минут, Қостанай облысы әкімдігі денсаулық сақтау басқармасының «Құсмұрын ауылдық ауруханасы» </w:t>
      </w:r>
      <w:r w:rsidR="000369FC" w:rsidRPr="006D3905">
        <w:rPr>
          <w:rFonts w:ascii="Times New Roman" w:eastAsia="Times New Roman" w:hAnsi="Times New Roman" w:cs="Times New Roman"/>
          <w:bCs/>
          <w:sz w:val="24"/>
          <w:szCs w:val="24"/>
          <w:lang w:val="kk-KZ"/>
        </w:rPr>
        <w:t xml:space="preserve">коммуналдық </w:t>
      </w:r>
      <w:r w:rsidRPr="006D3905">
        <w:rPr>
          <w:rFonts w:ascii="Times New Roman" w:eastAsia="Times New Roman" w:hAnsi="Times New Roman" w:cs="Times New Roman"/>
          <w:bCs/>
          <w:sz w:val="24"/>
          <w:szCs w:val="24"/>
          <w:lang w:val="kk-KZ"/>
        </w:rPr>
        <w:t>мемлекеттік кәсіпорны, мекенжайы: индексі 110406, Қазақстан Республикасы, Қостанай облысы, Әулиекөл ауданы, Құсмұрын кенті, Калинин көшесі, 19, № 18 кабинет «Бас дәрігердің кабинеті».</w:t>
      </w:r>
    </w:p>
    <w:p w14:paraId="38CE1E83" w14:textId="77777777"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
          <w:bCs/>
          <w:sz w:val="24"/>
          <w:szCs w:val="24"/>
          <w:lang w:val="kk-KZ"/>
        </w:rPr>
        <w:t>Тендерлік құжаттаманы беру тәртібі мен көзі:</w:t>
      </w:r>
      <w:r w:rsidRPr="006D3905">
        <w:rPr>
          <w:rFonts w:ascii="Times New Roman" w:eastAsia="Times New Roman" w:hAnsi="Times New Roman" w:cs="Times New Roman"/>
          <w:bCs/>
          <w:sz w:val="24"/>
          <w:szCs w:val="24"/>
          <w:lang w:val="kk-KZ"/>
        </w:rPr>
        <w:t xml:space="preserve"> Тендерлік комиссияның хатшысы әлеуетті өнім берушілерге тендерлік құжаттаманы ұсынады, олардан тендерлік өтінімдер салынған конверттерді қабылдайды, тендерлік комиссия отырысының күн тәртібі бойынша ұсыныстар мен басқа да қажетті материалдарды дайындайды, тендерлік комиссия отырысының хаттамаларын жасайды, тендерлік өтінімдерді тіркеу журналын жүргізеді, онда оларды беру күні мен уақыты, тендерлік өтінім салынған конвертті ұсынған тұлғаның тегі, аты және әкесінің аты (ол болған жағдайда) көрсетіледі.</w:t>
      </w:r>
    </w:p>
    <w:p w14:paraId="56754C00" w14:textId="77777777" w:rsidR="00395A91" w:rsidRPr="006D3905" w:rsidRDefault="00395A9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14:paraId="6CF16F9E" w14:textId="77777777" w:rsidR="00395A91" w:rsidRPr="006D3905" w:rsidRDefault="002F2CD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Cs/>
          <w:sz w:val="24"/>
          <w:szCs w:val="24"/>
          <w:lang w:val="kk-KZ"/>
        </w:rPr>
        <w:t xml:space="preserve">Тендерлік құжаттамамен сайтта танысуға болады http://kushmurun-sb.kz </w:t>
      </w:r>
      <w:r w:rsidR="00573B70" w:rsidRPr="006D3905">
        <w:rPr>
          <w:rFonts w:ascii="Times New Roman" w:eastAsia="Times New Roman" w:hAnsi="Times New Roman" w:cs="Times New Roman"/>
          <w:bCs/>
          <w:sz w:val="24"/>
          <w:szCs w:val="24"/>
          <w:lang w:val="kk-KZ"/>
        </w:rPr>
        <w:t>«Т</w:t>
      </w:r>
      <w:r w:rsidRPr="006D3905">
        <w:rPr>
          <w:rFonts w:ascii="Times New Roman" w:eastAsia="Times New Roman" w:hAnsi="Times New Roman" w:cs="Times New Roman"/>
          <w:bCs/>
          <w:sz w:val="24"/>
          <w:szCs w:val="24"/>
          <w:lang w:val="kk-KZ"/>
        </w:rPr>
        <w:t>ендерлік құжаттама</w:t>
      </w:r>
      <w:r w:rsidR="00573B70" w:rsidRPr="006D3905">
        <w:rPr>
          <w:rFonts w:ascii="Times New Roman" w:eastAsia="Times New Roman" w:hAnsi="Times New Roman" w:cs="Times New Roman"/>
          <w:bCs/>
          <w:sz w:val="24"/>
          <w:szCs w:val="24"/>
          <w:lang w:val="kk-KZ"/>
        </w:rPr>
        <w:t>»</w:t>
      </w:r>
      <w:r w:rsidRPr="006D3905">
        <w:rPr>
          <w:rFonts w:ascii="Times New Roman" w:eastAsia="Times New Roman" w:hAnsi="Times New Roman" w:cs="Times New Roman"/>
          <w:bCs/>
          <w:sz w:val="24"/>
          <w:szCs w:val="24"/>
          <w:lang w:val="kk-KZ"/>
        </w:rPr>
        <w:t xml:space="preserve"> бөлімінде «Тендерлік құжаттама 202</w:t>
      </w:r>
      <w:r w:rsidR="00E53E9A">
        <w:rPr>
          <w:rFonts w:ascii="Times New Roman" w:eastAsia="Times New Roman" w:hAnsi="Times New Roman" w:cs="Times New Roman"/>
          <w:bCs/>
          <w:sz w:val="24"/>
          <w:szCs w:val="24"/>
          <w:lang w:val="kk-KZ"/>
        </w:rPr>
        <w:t>2</w:t>
      </w:r>
      <w:r w:rsidRPr="006D3905">
        <w:rPr>
          <w:rFonts w:ascii="Times New Roman" w:eastAsia="Times New Roman" w:hAnsi="Times New Roman" w:cs="Times New Roman"/>
          <w:bCs/>
          <w:sz w:val="24"/>
          <w:szCs w:val="24"/>
          <w:lang w:val="kk-KZ"/>
        </w:rPr>
        <w:t>» қосымша бетінде.</w:t>
      </w:r>
    </w:p>
    <w:p w14:paraId="0553F584" w14:textId="77777777" w:rsidR="002F2CD1" w:rsidRPr="006D3905" w:rsidRDefault="002F2CD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14:paraId="00FE78D6" w14:textId="77777777" w:rsidR="00395A91" w:rsidRPr="006D3905" w:rsidRDefault="00395A91"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r w:rsidRPr="006D3905">
        <w:rPr>
          <w:rFonts w:ascii="Times New Roman" w:eastAsia="Times New Roman" w:hAnsi="Times New Roman" w:cs="Times New Roman"/>
          <w:bCs/>
          <w:sz w:val="24"/>
          <w:szCs w:val="24"/>
          <w:lang w:val="kk-KZ"/>
        </w:rPr>
        <w:t>Қосымша ақпарат: 8(714-53) 95-2-35.</w:t>
      </w:r>
    </w:p>
    <w:p w14:paraId="3D6E5FD7" w14:textId="77777777"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Cs/>
          <w:sz w:val="24"/>
          <w:szCs w:val="24"/>
          <w:lang w:val="kk-KZ"/>
        </w:rPr>
      </w:pPr>
    </w:p>
    <w:p w14:paraId="4E5F9A7D" w14:textId="77777777" w:rsidR="00D510E0" w:rsidRPr="006D3905" w:rsidRDefault="00D510E0" w:rsidP="006D3905">
      <w:pPr>
        <w:tabs>
          <w:tab w:val="left" w:pos="2182"/>
        </w:tabs>
        <w:spacing w:after="0" w:line="240" w:lineRule="auto"/>
        <w:jc w:val="both"/>
        <w:outlineLvl w:val="1"/>
        <w:rPr>
          <w:rFonts w:ascii="Times New Roman" w:eastAsia="Times New Roman" w:hAnsi="Times New Roman" w:cs="Times New Roman"/>
          <w:b/>
          <w:bCs/>
          <w:sz w:val="24"/>
          <w:szCs w:val="24"/>
          <w:lang w:val="kk-KZ"/>
        </w:rPr>
      </w:pPr>
    </w:p>
    <w:p w14:paraId="44B69B7B" w14:textId="77777777" w:rsidR="00C17B4E" w:rsidRPr="006D3905" w:rsidRDefault="00C17B4E" w:rsidP="006D3905">
      <w:pPr>
        <w:tabs>
          <w:tab w:val="left" w:pos="2182"/>
        </w:tabs>
        <w:spacing w:after="0" w:line="240" w:lineRule="auto"/>
        <w:jc w:val="center"/>
        <w:outlineLvl w:val="1"/>
        <w:rPr>
          <w:rFonts w:ascii="Times New Roman" w:eastAsia="Times New Roman" w:hAnsi="Times New Roman" w:cs="Times New Roman"/>
          <w:b/>
          <w:bCs/>
          <w:sz w:val="24"/>
          <w:szCs w:val="24"/>
        </w:rPr>
      </w:pPr>
    </w:p>
    <w:p w14:paraId="2C779101" w14:textId="77777777"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14:paraId="0202AC9B" w14:textId="77777777"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14:paraId="3BA47699" w14:textId="77777777"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14:paraId="2F669F95" w14:textId="77777777"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p w14:paraId="0F04D300" w14:textId="77777777" w:rsidR="00750066" w:rsidRPr="006D3905" w:rsidRDefault="00750066" w:rsidP="006D3905">
      <w:pPr>
        <w:tabs>
          <w:tab w:val="left" w:pos="2182"/>
        </w:tabs>
        <w:spacing w:after="0" w:line="240" w:lineRule="auto"/>
        <w:jc w:val="center"/>
        <w:outlineLvl w:val="1"/>
        <w:rPr>
          <w:rFonts w:ascii="Times New Roman" w:eastAsia="Times New Roman" w:hAnsi="Times New Roman" w:cs="Times New Roman"/>
          <w:b/>
          <w:bCs/>
          <w:sz w:val="24"/>
          <w:szCs w:val="24"/>
        </w:rPr>
      </w:pPr>
    </w:p>
    <w:sectPr w:rsidR="00750066" w:rsidRPr="006D3905" w:rsidSect="00BD7A43">
      <w:pgSz w:w="11906" w:h="16838"/>
      <w:pgMar w:top="284" w:right="850"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95A9A"/>
    <w:rsid w:val="00004E40"/>
    <w:rsid w:val="00014FB2"/>
    <w:rsid w:val="000369FC"/>
    <w:rsid w:val="000A02F5"/>
    <w:rsid w:val="000A5247"/>
    <w:rsid w:val="000A5E42"/>
    <w:rsid w:val="000B25AD"/>
    <w:rsid w:val="000B32BC"/>
    <w:rsid w:val="000B3B36"/>
    <w:rsid w:val="000D2B33"/>
    <w:rsid w:val="00105075"/>
    <w:rsid w:val="0014459F"/>
    <w:rsid w:val="00161BCE"/>
    <w:rsid w:val="00165EE9"/>
    <w:rsid w:val="001753EA"/>
    <w:rsid w:val="00184EFF"/>
    <w:rsid w:val="001C65A1"/>
    <w:rsid w:val="001C7345"/>
    <w:rsid w:val="001D1CD9"/>
    <w:rsid w:val="001D73C0"/>
    <w:rsid w:val="002266C5"/>
    <w:rsid w:val="002615E9"/>
    <w:rsid w:val="002B43BF"/>
    <w:rsid w:val="002E75E5"/>
    <w:rsid w:val="002F2CD1"/>
    <w:rsid w:val="003046CE"/>
    <w:rsid w:val="00316B96"/>
    <w:rsid w:val="00331564"/>
    <w:rsid w:val="0033238A"/>
    <w:rsid w:val="00334F89"/>
    <w:rsid w:val="00341C73"/>
    <w:rsid w:val="003424A0"/>
    <w:rsid w:val="003561F2"/>
    <w:rsid w:val="00382229"/>
    <w:rsid w:val="003859C1"/>
    <w:rsid w:val="00387073"/>
    <w:rsid w:val="00395A91"/>
    <w:rsid w:val="003C48E3"/>
    <w:rsid w:val="00427E0B"/>
    <w:rsid w:val="00437937"/>
    <w:rsid w:val="00453F83"/>
    <w:rsid w:val="00467B5E"/>
    <w:rsid w:val="004745D5"/>
    <w:rsid w:val="0048000D"/>
    <w:rsid w:val="00487167"/>
    <w:rsid w:val="00487BB6"/>
    <w:rsid w:val="00496D9A"/>
    <w:rsid w:val="004C009A"/>
    <w:rsid w:val="004C501D"/>
    <w:rsid w:val="00514E66"/>
    <w:rsid w:val="0053306E"/>
    <w:rsid w:val="00533219"/>
    <w:rsid w:val="005461DE"/>
    <w:rsid w:val="005540C3"/>
    <w:rsid w:val="00555827"/>
    <w:rsid w:val="005661C1"/>
    <w:rsid w:val="00570D71"/>
    <w:rsid w:val="00573B70"/>
    <w:rsid w:val="005A2D4F"/>
    <w:rsid w:val="005B6F99"/>
    <w:rsid w:val="005C3C34"/>
    <w:rsid w:val="005E4E42"/>
    <w:rsid w:val="00636FAA"/>
    <w:rsid w:val="00645E22"/>
    <w:rsid w:val="00653868"/>
    <w:rsid w:val="0068467A"/>
    <w:rsid w:val="006C5338"/>
    <w:rsid w:val="006D3905"/>
    <w:rsid w:val="006E328B"/>
    <w:rsid w:val="00725C40"/>
    <w:rsid w:val="00726B59"/>
    <w:rsid w:val="007316D9"/>
    <w:rsid w:val="00741C01"/>
    <w:rsid w:val="00741CEA"/>
    <w:rsid w:val="007422F5"/>
    <w:rsid w:val="0074388E"/>
    <w:rsid w:val="00750066"/>
    <w:rsid w:val="007701EF"/>
    <w:rsid w:val="00771648"/>
    <w:rsid w:val="00790360"/>
    <w:rsid w:val="007A1423"/>
    <w:rsid w:val="007C79E1"/>
    <w:rsid w:val="007D29E7"/>
    <w:rsid w:val="007E3E98"/>
    <w:rsid w:val="008437A2"/>
    <w:rsid w:val="00844045"/>
    <w:rsid w:val="00851E76"/>
    <w:rsid w:val="00861333"/>
    <w:rsid w:val="00886570"/>
    <w:rsid w:val="008B39AE"/>
    <w:rsid w:val="008F4432"/>
    <w:rsid w:val="008F6B6D"/>
    <w:rsid w:val="00932277"/>
    <w:rsid w:val="0093633C"/>
    <w:rsid w:val="009556A6"/>
    <w:rsid w:val="00962B77"/>
    <w:rsid w:val="0097489D"/>
    <w:rsid w:val="009A3E9F"/>
    <w:rsid w:val="009B5F78"/>
    <w:rsid w:val="009B76A9"/>
    <w:rsid w:val="009C50EC"/>
    <w:rsid w:val="009D0070"/>
    <w:rsid w:val="009D7962"/>
    <w:rsid w:val="009E0309"/>
    <w:rsid w:val="009E452C"/>
    <w:rsid w:val="009F022B"/>
    <w:rsid w:val="009F12AB"/>
    <w:rsid w:val="009F51BB"/>
    <w:rsid w:val="00A0042B"/>
    <w:rsid w:val="00A0622B"/>
    <w:rsid w:val="00A13B39"/>
    <w:rsid w:val="00A14845"/>
    <w:rsid w:val="00A2699C"/>
    <w:rsid w:val="00A3367F"/>
    <w:rsid w:val="00A650E8"/>
    <w:rsid w:val="00A711C8"/>
    <w:rsid w:val="00A85FA0"/>
    <w:rsid w:val="00A94FB6"/>
    <w:rsid w:val="00AA2851"/>
    <w:rsid w:val="00AB023A"/>
    <w:rsid w:val="00AB52EB"/>
    <w:rsid w:val="00AE3E4D"/>
    <w:rsid w:val="00AE5FC4"/>
    <w:rsid w:val="00AF24F6"/>
    <w:rsid w:val="00AF38A3"/>
    <w:rsid w:val="00AF68F2"/>
    <w:rsid w:val="00B02B17"/>
    <w:rsid w:val="00B310C5"/>
    <w:rsid w:val="00B3758B"/>
    <w:rsid w:val="00B443BB"/>
    <w:rsid w:val="00B53640"/>
    <w:rsid w:val="00B53DD8"/>
    <w:rsid w:val="00B62528"/>
    <w:rsid w:val="00B859AE"/>
    <w:rsid w:val="00B95A9A"/>
    <w:rsid w:val="00BD2096"/>
    <w:rsid w:val="00BD7A43"/>
    <w:rsid w:val="00C17B4E"/>
    <w:rsid w:val="00C4697C"/>
    <w:rsid w:val="00C51805"/>
    <w:rsid w:val="00C70E7C"/>
    <w:rsid w:val="00C76DE9"/>
    <w:rsid w:val="00C80388"/>
    <w:rsid w:val="00CA773E"/>
    <w:rsid w:val="00CB6A54"/>
    <w:rsid w:val="00CC2505"/>
    <w:rsid w:val="00CC5E94"/>
    <w:rsid w:val="00CD5B6E"/>
    <w:rsid w:val="00D06261"/>
    <w:rsid w:val="00D2205E"/>
    <w:rsid w:val="00D308A6"/>
    <w:rsid w:val="00D3405B"/>
    <w:rsid w:val="00D510E0"/>
    <w:rsid w:val="00D5460C"/>
    <w:rsid w:val="00D73873"/>
    <w:rsid w:val="00DA276B"/>
    <w:rsid w:val="00DA3C58"/>
    <w:rsid w:val="00DA4978"/>
    <w:rsid w:val="00DE253B"/>
    <w:rsid w:val="00E16F56"/>
    <w:rsid w:val="00E26762"/>
    <w:rsid w:val="00E309B3"/>
    <w:rsid w:val="00E478D3"/>
    <w:rsid w:val="00E53E9A"/>
    <w:rsid w:val="00E577A1"/>
    <w:rsid w:val="00EB18D4"/>
    <w:rsid w:val="00ED4863"/>
    <w:rsid w:val="00EE088E"/>
    <w:rsid w:val="00EE49F5"/>
    <w:rsid w:val="00EE7E15"/>
    <w:rsid w:val="00EF5F7C"/>
    <w:rsid w:val="00F030C3"/>
    <w:rsid w:val="00F17838"/>
    <w:rsid w:val="00F31514"/>
    <w:rsid w:val="00F50590"/>
    <w:rsid w:val="00F669CE"/>
    <w:rsid w:val="00F9711D"/>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354"/>
  <w15:docId w15:val="{61543C63-13C1-45DF-8BFF-BB28D579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748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character" w:customStyle="1" w:styleId="jlqj4b">
    <w:name w:val="jlqj4b"/>
    <w:basedOn w:val="a0"/>
    <w:rsid w:val="00A3367F"/>
  </w:style>
  <w:style w:type="character" w:customStyle="1" w:styleId="30">
    <w:name w:val="Заголовок 3 Знак"/>
    <w:basedOn w:val="a0"/>
    <w:link w:val="3"/>
    <w:uiPriority w:val="9"/>
    <w:semiHidden/>
    <w:rsid w:val="0097489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 w:id="19175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2AA9-1880-450A-A0B4-65E29C4E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Павел Денисов</cp:lastModifiedBy>
  <cp:revision>85</cp:revision>
  <cp:lastPrinted>2018-03-14T15:23:00Z</cp:lastPrinted>
  <dcterms:created xsi:type="dcterms:W3CDTF">2017-03-01T08:29:00Z</dcterms:created>
  <dcterms:modified xsi:type="dcterms:W3CDTF">2022-09-26T16:13:00Z</dcterms:modified>
</cp:coreProperties>
</file>